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Syntetické farbivá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 farbenie potravín sa dovoľujú používať iba farbivá neškodné ľudskému organizmu.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Majú veľkú farbiacu schopnosť, používajú sa len vo veľmi malom množstve. Pred použitím sa rozpustia vo vode a prefiltrujú sa, aby sa oddelili nerozpustné kúsky, ktoré by mohli nerovnomerne zafarbiť cesto.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Povolené sú syntetické farbivá: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Tartrazín E 102</w:t>
      </w:r>
      <w:r>
        <w:rPr>
          <w:rFonts w:cs="Times New Roman" w:ascii="Times New Roman" w:hAnsi="Times New Roman"/>
          <w:sz w:val="24"/>
          <w:szCs w:val="24"/>
        </w:rPr>
        <w:t xml:space="preserve"> – žltá farba rozpustná vo vode aj alkohole. Pridáva sa do cukrárskych ozdôb, krémov a zmrzlín.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Chinolínová žltá E 104 – </w:t>
      </w:r>
      <w:r>
        <w:rPr>
          <w:rFonts w:cs="Times New Roman" w:ascii="Times New Roman" w:hAnsi="Times New Roman"/>
          <w:sz w:val="24"/>
          <w:szCs w:val="24"/>
        </w:rPr>
        <w:t>zelenožltá farba. Farbia sa ňou cukrovinky, sušienky, puding, koláče a iné výrobky. Môže byť alergén.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Žltá SY E 110 –</w:t>
      </w:r>
      <w:r>
        <w:rPr>
          <w:rFonts w:cs="Times New Roman" w:ascii="Times New Roman" w:hAnsi="Times New Roman"/>
          <w:sz w:val="24"/>
          <w:szCs w:val="24"/>
        </w:rPr>
        <w:t xml:space="preserve"> pridáva sa do sladkostí, pekárenských výrobkov, zmrzlín, marhuľového džemu a iných potravín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Azorubín E 122 – </w:t>
      </w:r>
      <w:r>
        <w:rPr>
          <w:rFonts w:cs="Times New Roman" w:ascii="Times New Roman" w:hAnsi="Times New Roman"/>
          <w:sz w:val="24"/>
          <w:szCs w:val="24"/>
        </w:rPr>
        <w:t xml:space="preserve">červené farbivo. Používa sa na farbenie marcipánu a iných modelovacích hmôt, marmelád, cukroviniek, pudingov  a zmrzlín.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Amarant E 123 – </w:t>
      </w:r>
      <w:r>
        <w:rPr>
          <w:rFonts w:cs="Times New Roman" w:ascii="Times New Roman" w:hAnsi="Times New Roman"/>
          <w:sz w:val="24"/>
          <w:szCs w:val="24"/>
        </w:rPr>
        <w:t>červenej až červenomodrej. U nás je jeho používanie obmedzené len na dezertné vína.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Košenilová červená E 124 – </w:t>
      </w:r>
      <w:r>
        <w:rPr>
          <w:rFonts w:cs="Times New Roman" w:ascii="Times New Roman" w:hAnsi="Times New Roman"/>
          <w:sz w:val="24"/>
          <w:szCs w:val="24"/>
        </w:rPr>
        <w:t xml:space="preserve">jasnočervené farbivo. Používa sa na farbenie cukroviniek určených na dekoráciu, pudingov, marmelád, zmrzlín, kompótov a iných potravín.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Erytrozín E 127 </w:t>
      </w:r>
      <w:r>
        <w:rPr>
          <w:rFonts w:cs="Times New Roman" w:ascii="Times New Roman" w:hAnsi="Times New Roman"/>
          <w:sz w:val="24"/>
          <w:szCs w:val="24"/>
        </w:rPr>
        <w:t>– hnedý prášok, ktorý sa po zmiešaní s vodou mení na červené farbivo. Pridáva sa do koktailových čerešní.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Allura červená AC E 129 – </w:t>
      </w:r>
      <w:r>
        <w:rPr>
          <w:rFonts w:cs="Times New Roman" w:ascii="Times New Roman" w:hAnsi="Times New Roman"/>
          <w:sz w:val="24"/>
          <w:szCs w:val="24"/>
        </w:rPr>
        <w:t xml:space="preserve">je súhrnný názov červených farbív, ktoré potravinám dodávajú navyše ovocnú chuť.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Patentná modrá E 131 – </w:t>
      </w:r>
      <w:r>
        <w:rPr>
          <w:rFonts w:cs="Times New Roman" w:ascii="Times New Roman" w:hAnsi="Times New Roman"/>
          <w:sz w:val="24"/>
          <w:szCs w:val="24"/>
        </w:rPr>
        <w:t xml:space="preserve">tmavomodré farbivo. Pridáva sa do sladkostí, poliev, nápojov.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Brilantná modrá FCF E 133 – </w:t>
      </w:r>
      <w:r>
        <w:rPr>
          <w:rFonts w:cs="Times New Roman" w:ascii="Times New Roman" w:hAnsi="Times New Roman"/>
          <w:sz w:val="24"/>
          <w:szCs w:val="24"/>
        </w:rPr>
        <w:t>jasnomodré farbivo. Farbia sa ňou sladkosti, cukrovinky, zmrzliny, pudingy, pekárenské výrobky. Môže byť alergén.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Zelená S E 142 – </w:t>
      </w:r>
      <w:r>
        <w:rPr>
          <w:rFonts w:cs="Times New Roman" w:ascii="Times New Roman" w:hAnsi="Times New Roman"/>
          <w:sz w:val="24"/>
          <w:szCs w:val="24"/>
        </w:rPr>
        <w:t>zelenomodré farbivo. Farbia sa ním cukrovinky, zmrzliny aj želé.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Brilantná čierna BN E 151 – </w:t>
      </w:r>
      <w:r>
        <w:rPr>
          <w:rFonts w:cs="Times New Roman" w:ascii="Times New Roman" w:hAnsi="Times New Roman"/>
          <w:sz w:val="24"/>
          <w:szCs w:val="24"/>
        </w:rPr>
        <w:t>fialovočierne farbivo. Pridáva sa do kakaových nápojov, čokoládových dezertov, cukroviniek, zmrzlín, marmelád a ďalších potravín.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Hnedá HT E 155 –</w:t>
      </w:r>
      <w:r>
        <w:rPr>
          <w:rFonts w:cs="Times New Roman" w:ascii="Times New Roman" w:hAnsi="Times New Roman"/>
          <w:sz w:val="24"/>
          <w:szCs w:val="24"/>
        </w:rPr>
        <w:t xml:space="preserve"> je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červenohnedej farby. Farbia sa ním čokolády, cukrovinky, pečivo a iné potraviny.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Okrem syntetických farbív sa na dekoráciu cukrárskych výrobkov používajú aj kovové farbivá najmä : </w:t>
      </w:r>
      <w:r>
        <w:rPr>
          <w:rFonts w:cs="Times New Roman" w:ascii="Times New Roman" w:hAnsi="Times New Roman"/>
          <w:b/>
          <w:sz w:val="24"/>
          <w:szCs w:val="24"/>
        </w:rPr>
        <w:t xml:space="preserve"> Hliník E 173 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b/>
          <w:sz w:val="24"/>
          <w:szCs w:val="24"/>
        </w:rPr>
        <w:t xml:space="preserve">Striebro E 174 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b/>
          <w:sz w:val="24"/>
          <w:szCs w:val="24"/>
        </w:rPr>
        <w:t>Zlato E 175 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0" allowOverlap="1" relativeHeight="2" wp14:anchorId="38A24239">
                <wp:simplePos x="0" y="0"/>
                <wp:positionH relativeFrom="column">
                  <wp:posOffset>1219200</wp:posOffset>
                </wp:positionH>
                <wp:positionV relativeFrom="paragraph">
                  <wp:posOffset>56515</wp:posOffset>
                </wp:positionV>
                <wp:extent cx="3350260" cy="1371600"/>
                <wp:effectExtent l="0" t="0" r="3175" b="635"/>
                <wp:wrapSquare wrapText="bothSides"/>
                <wp:docPr id="1" name="Obrázok 3" descr="Detecha potravinárske farbivo žltá 5g od 0.49€ 😊. NajNakup.sk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 descr="Detecha potravinárske farbivo žltá 5g od 0.49€ 😊. NajNakup.sk"/>
                        <pic:cNvPicPr/>
                      </pic:nvPicPr>
                      <pic:blipFill>
                        <a:blip r:embed="rId2"/>
                        <a:srcRect l="0" t="27534" r="0" b="29342"/>
                        <a:stretch/>
                      </pic:blipFill>
                      <pic:spPr>
                        <a:xfrm>
                          <a:off x="0" y="0"/>
                          <a:ext cx="3349800" cy="13708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softEdge rad="11232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ázok 3" stroked="f" style="position:absolute;margin-left:96pt;margin-top:4.45pt;width:263.7pt;height:107.9pt;mso-wrap-style:none;v-text-anchor:middle" wp14:anchorId="38A24239" type="shapetype_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302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3024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9"/>
          <w:tab w:val="left" w:pos="302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ab/>
      </w:r>
      <w:bookmarkStart w:id="0" w:name="_GoBack"/>
      <w:r>
        <w:rPr>
          <w:rFonts w:cs="Times New Roman" w:ascii="Times New Roman" w:hAnsi="Times New Roman"/>
          <w:sz w:val="20"/>
          <w:szCs w:val="20"/>
        </w:rPr>
        <w:t>Potravinárske práškové farby</w:t>
      </w:r>
      <w:bookmarkEnd w:id="0"/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709"/>
          <w:tab w:val="left" w:pos="3024" w:leader="none"/>
        </w:tabs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sk-SK"/>
        </w:rPr>
        <w:t>D</w:t>
      </w:r>
      <w:r>
        <w:rPr>
          <w:rFonts w:eastAsia="Times New Roman" w:cs="Times New Roman" w:ascii="Times New Roman" w:hAnsi="Times New Roman"/>
          <w:color w:val="000000"/>
          <w:lang w:eastAsia="sk-SK"/>
        </w:rPr>
        <w:t>ú. Napíšte si poznámky a fotokópiu mi prosím zašlite na emailovú adresu jozefínasaparova@gmail.com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sk-SK"/>
        </w:rPr>
        <w:t>S pozdravom Mgr. Jozefína Sapárová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5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1419b"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1419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Lucida Sans" w:cs="Liberation Serif"/>
      <w:color w:val="auto"/>
      <w:kern w:val="2"/>
      <w:sz w:val="24"/>
      <w:szCs w:val="24"/>
      <w:lang w:val="sk-SK" w:eastAsia="hi-IN" w:bidi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/>
      <w:lang w:eastAsia="sk-SK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LibreOffice/7.0.3.1$Windows_X86_64 LibreOffice_project/d7547858d014d4cf69878db179d326fc3483e082</Application>
  <Pages>2</Pages>
  <Words>320</Words>
  <Characters>1859</Characters>
  <CharactersWithSpaces>2182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sk-SK</dc:language>
  <cp:lastModifiedBy/>
  <dcterms:modified xsi:type="dcterms:W3CDTF">2021-03-12T09:40:03Z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